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7A" w:rsidRDefault="0045637A"/>
    <w:p w:rsidR="00D770F7" w:rsidRDefault="00D770F7"/>
    <w:p w:rsidR="00D770F7" w:rsidRDefault="00D770F7"/>
    <w:p w:rsidR="005D55D7" w:rsidRDefault="0045637A" w:rsidP="0045637A">
      <w:pPr>
        <w:rPr>
          <w:b/>
          <w:sz w:val="24"/>
          <w:szCs w:val="24"/>
        </w:rPr>
      </w:pPr>
      <w:r w:rsidRPr="0045637A">
        <w:rPr>
          <w:b/>
          <w:sz w:val="24"/>
          <w:szCs w:val="24"/>
        </w:rPr>
        <w:t>Datenschutz gemäß EU-Datenschutzgrundverordnung (DS-GVO)</w:t>
      </w:r>
    </w:p>
    <w:p w:rsidR="0045637A" w:rsidRDefault="0045637A" w:rsidP="0045637A">
      <w:pPr>
        <w:rPr>
          <w:sz w:val="18"/>
          <w:szCs w:val="18"/>
        </w:rPr>
      </w:pPr>
      <w:r>
        <w:rPr>
          <w:sz w:val="18"/>
          <w:szCs w:val="18"/>
        </w:rPr>
        <w:t>Aufgrund der ab 25. Mai 2018 neu in Kraft tretenden EU-Datenschutzgrundverordnung möchten wir Sie gerne über die Verarbeitung Ihrer Daten, im Rahmen unserer Geschäftsbeziehungen, in unserem Unternehmen in Kenntnis setzen.</w:t>
      </w:r>
    </w:p>
    <w:p w:rsidR="0045637A" w:rsidRDefault="0045637A" w:rsidP="0045637A">
      <w:pPr>
        <w:rPr>
          <w:sz w:val="18"/>
          <w:szCs w:val="18"/>
        </w:rPr>
      </w:pPr>
      <w:r>
        <w:rPr>
          <w:sz w:val="18"/>
          <w:szCs w:val="18"/>
        </w:rPr>
        <w:t>In der Anlage finden Sie dazu ein Informationsblatt zum Thema Datenschutz und wie dieser bei unserer Schlosserei GINZ gehandhabt wird.</w:t>
      </w:r>
    </w:p>
    <w:p w:rsidR="00640E12" w:rsidRPr="00640E12" w:rsidRDefault="0045637A" w:rsidP="00640E12">
      <w:pPr>
        <w:pStyle w:val="KeinLeerraum"/>
        <w:rPr>
          <w:sz w:val="18"/>
          <w:szCs w:val="18"/>
        </w:rPr>
      </w:pPr>
      <w:r w:rsidRPr="00640E12">
        <w:rPr>
          <w:sz w:val="18"/>
          <w:szCs w:val="18"/>
        </w:rPr>
        <w:t xml:space="preserve">Bei Fragen können Sie uns gerne jederzeit per email, oder während den Geschäftszeiten per Telefon, </w:t>
      </w:r>
      <w:r w:rsidR="00640E12" w:rsidRPr="00640E12">
        <w:rPr>
          <w:sz w:val="18"/>
          <w:szCs w:val="18"/>
        </w:rPr>
        <w:t xml:space="preserve"> erreichen:  </w:t>
      </w:r>
    </w:p>
    <w:p w:rsidR="0045637A" w:rsidRPr="00640E12" w:rsidRDefault="00640E12" w:rsidP="00640E12">
      <w:pPr>
        <w:pStyle w:val="KeinLeerraum"/>
        <w:rPr>
          <w:sz w:val="18"/>
          <w:szCs w:val="18"/>
        </w:rPr>
      </w:pPr>
      <w:r w:rsidRPr="00640E12">
        <w:rPr>
          <w:sz w:val="18"/>
          <w:szCs w:val="18"/>
        </w:rPr>
        <w:t>07621 2902</w:t>
      </w:r>
    </w:p>
    <w:p w:rsidR="0045637A" w:rsidRDefault="0045637A"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Default="00640E12" w:rsidP="00640E12">
      <w:pPr>
        <w:pStyle w:val="KeinLeerraum"/>
        <w:rPr>
          <w:sz w:val="18"/>
          <w:szCs w:val="18"/>
        </w:rPr>
      </w:pPr>
    </w:p>
    <w:p w:rsidR="00640E12" w:rsidRPr="00D770F7" w:rsidRDefault="00640E12" w:rsidP="00640E12">
      <w:pPr>
        <w:pStyle w:val="KeinLeerraum"/>
        <w:ind w:left="-567"/>
        <w:rPr>
          <w:b/>
        </w:rPr>
      </w:pPr>
      <w:r w:rsidRPr="00D770F7">
        <w:rPr>
          <w:b/>
        </w:rPr>
        <w:t>Datenschutzhinweise der Schlosserei, Metallbau GINZ</w:t>
      </w:r>
    </w:p>
    <w:p w:rsidR="00640E12" w:rsidRDefault="00640E12" w:rsidP="00640E12">
      <w:pPr>
        <w:pStyle w:val="KeinLeerraum"/>
        <w:ind w:left="-567"/>
        <w:rPr>
          <w:sz w:val="18"/>
          <w:szCs w:val="18"/>
        </w:rPr>
      </w:pPr>
    </w:p>
    <w:p w:rsidR="00640E12" w:rsidRDefault="00640E12" w:rsidP="00640E12">
      <w:pPr>
        <w:pStyle w:val="KeinLeerraum"/>
        <w:ind w:left="-567"/>
        <w:rPr>
          <w:sz w:val="18"/>
          <w:szCs w:val="18"/>
        </w:rPr>
      </w:pPr>
      <w:r>
        <w:rPr>
          <w:sz w:val="18"/>
          <w:szCs w:val="18"/>
        </w:rPr>
        <w:t>Unser Umgang mit Ihren Daten und Ihre Rechte</w:t>
      </w:r>
    </w:p>
    <w:p w:rsidR="00640E12" w:rsidRDefault="00640E12" w:rsidP="00640E12">
      <w:pPr>
        <w:pStyle w:val="KeinLeerraum"/>
        <w:ind w:left="-567"/>
        <w:rPr>
          <w:sz w:val="18"/>
          <w:szCs w:val="18"/>
        </w:rPr>
      </w:pPr>
    </w:p>
    <w:p w:rsidR="00640E12" w:rsidRDefault="00640E12" w:rsidP="00640E12">
      <w:pPr>
        <w:pStyle w:val="KeinLeerraum"/>
        <w:ind w:left="-567"/>
        <w:rPr>
          <w:sz w:val="18"/>
          <w:szCs w:val="18"/>
        </w:rPr>
      </w:pPr>
      <w:r>
        <w:rPr>
          <w:sz w:val="18"/>
          <w:szCs w:val="18"/>
        </w:rPr>
        <w:t>Informationen nach Artikeln 13, 14 und 21 Datenschutz-Grundverordnung  - DS-GVO</w:t>
      </w:r>
    </w:p>
    <w:p w:rsidR="00640E12" w:rsidRDefault="00640E12" w:rsidP="00640E12">
      <w:pPr>
        <w:pStyle w:val="KeinLeerraum"/>
        <w:ind w:left="-567"/>
        <w:rPr>
          <w:sz w:val="18"/>
          <w:szCs w:val="18"/>
        </w:rPr>
      </w:pPr>
    </w:p>
    <w:p w:rsidR="00640E12" w:rsidRDefault="00640E12" w:rsidP="00640E12">
      <w:pPr>
        <w:pStyle w:val="KeinLeerraum"/>
        <w:ind w:left="-567"/>
        <w:rPr>
          <w:sz w:val="18"/>
          <w:szCs w:val="18"/>
        </w:rPr>
      </w:pPr>
    </w:p>
    <w:p w:rsidR="00640E12" w:rsidRDefault="00640E12" w:rsidP="00640E12">
      <w:pPr>
        <w:pStyle w:val="KeinLeerraum"/>
        <w:ind w:left="-567"/>
        <w:rPr>
          <w:sz w:val="18"/>
          <w:szCs w:val="18"/>
        </w:rPr>
      </w:pPr>
      <w:r>
        <w:rPr>
          <w:sz w:val="18"/>
          <w:szCs w:val="18"/>
        </w:rPr>
        <w:t xml:space="preserve">Hiermit informieren wir Sie über die Verarbeitung Ihrer personenbezogenen Daten durch uns und die Ihnen nach den datenschutzrechtlichen Regelungen zustehenden Ansprüche und Rechte.  Welche Daten im Einzelnen </w:t>
      </w:r>
      <w:proofErr w:type="gramStart"/>
      <w:r>
        <w:rPr>
          <w:sz w:val="18"/>
          <w:szCs w:val="18"/>
        </w:rPr>
        <w:t>verarbeitet</w:t>
      </w:r>
      <w:proofErr w:type="gramEnd"/>
      <w:r>
        <w:rPr>
          <w:sz w:val="18"/>
          <w:szCs w:val="18"/>
        </w:rPr>
        <w:t xml:space="preserve"> und in welcher Weise genutzt werden, richtet sich maßgeblich nach den jeweils vereinbarten Dienstleistungen.</w:t>
      </w:r>
    </w:p>
    <w:p w:rsidR="00640E12" w:rsidRDefault="00640E12" w:rsidP="00640E12">
      <w:pPr>
        <w:pStyle w:val="KeinLeerraum"/>
        <w:ind w:left="-567"/>
        <w:rPr>
          <w:sz w:val="18"/>
          <w:szCs w:val="18"/>
        </w:rPr>
      </w:pPr>
    </w:p>
    <w:p w:rsidR="00640E12" w:rsidRDefault="00640E12" w:rsidP="00640E12">
      <w:pPr>
        <w:pStyle w:val="KeinLeerraum"/>
        <w:rPr>
          <w:sz w:val="18"/>
          <w:szCs w:val="18"/>
        </w:rPr>
      </w:pPr>
      <w:r>
        <w:rPr>
          <w:sz w:val="18"/>
          <w:szCs w:val="18"/>
        </w:rPr>
        <w:t xml:space="preserve">Wer ist für die Datenverarbeitung verantwortlich </w:t>
      </w:r>
      <w:r w:rsidR="00400888">
        <w:rPr>
          <w:sz w:val="18"/>
          <w:szCs w:val="18"/>
        </w:rPr>
        <w:tab/>
      </w:r>
      <w:r w:rsidR="00400888">
        <w:rPr>
          <w:sz w:val="18"/>
          <w:szCs w:val="18"/>
        </w:rPr>
        <w:tab/>
        <w:t>Verantwortliche Stelle:   Schlosserei, Metallbau GINZ</w:t>
      </w:r>
    </w:p>
    <w:p w:rsidR="00640E12" w:rsidRDefault="00640E12" w:rsidP="00640E12">
      <w:pPr>
        <w:pStyle w:val="KeinLeerraum"/>
        <w:rPr>
          <w:sz w:val="18"/>
          <w:szCs w:val="18"/>
        </w:rPr>
      </w:pPr>
      <w:r>
        <w:rPr>
          <w:sz w:val="18"/>
          <w:szCs w:val="18"/>
        </w:rPr>
        <w:t xml:space="preserve">und an wen kann ich mich wenden?      </w:t>
      </w:r>
      <w:r w:rsidR="00400888">
        <w:rPr>
          <w:sz w:val="18"/>
          <w:szCs w:val="18"/>
        </w:rPr>
        <w:tab/>
      </w:r>
      <w:r w:rsidR="00400888">
        <w:rPr>
          <w:sz w:val="18"/>
          <w:szCs w:val="18"/>
        </w:rPr>
        <w:tab/>
      </w:r>
      <w:r w:rsidR="00400888">
        <w:rPr>
          <w:sz w:val="18"/>
          <w:szCs w:val="18"/>
        </w:rPr>
        <w:tab/>
        <w:t xml:space="preserve">                                             Unt. Wallbrunnstr. 15</w:t>
      </w:r>
    </w:p>
    <w:p w:rsidR="00400888" w:rsidRDefault="00400888" w:rsidP="00640E12">
      <w:pPr>
        <w:pStyle w:val="KeinLeerraum"/>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79539 Lörrach</w:t>
      </w:r>
    </w:p>
    <w:p w:rsidR="00400888" w:rsidRPr="003F13AA" w:rsidRDefault="00400888" w:rsidP="00640E12">
      <w:pPr>
        <w:pStyle w:val="KeinLeerraum"/>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F13AA">
        <w:rPr>
          <w:sz w:val="18"/>
          <w:szCs w:val="18"/>
        </w:rPr>
        <w:t xml:space="preserve">Email:   </w:t>
      </w:r>
      <w:hyperlink r:id="rId8" w:history="1">
        <w:r w:rsidRPr="003F13AA">
          <w:rPr>
            <w:rStyle w:val="Hyperlink"/>
            <w:sz w:val="18"/>
            <w:szCs w:val="18"/>
          </w:rPr>
          <w:t>robert.ginz@t-online.de</w:t>
        </w:r>
      </w:hyperlink>
    </w:p>
    <w:p w:rsidR="00400888" w:rsidRPr="003F13AA" w:rsidRDefault="00400888" w:rsidP="00640E12">
      <w:pPr>
        <w:pStyle w:val="KeinLeerraum"/>
        <w:rPr>
          <w:sz w:val="18"/>
          <w:szCs w:val="18"/>
        </w:rPr>
      </w:pPr>
    </w:p>
    <w:p w:rsidR="00400888" w:rsidRDefault="00400888" w:rsidP="00400888">
      <w:pPr>
        <w:pStyle w:val="KeinLeerraum"/>
        <w:tabs>
          <w:tab w:val="left" w:pos="4962"/>
        </w:tabs>
        <w:rPr>
          <w:sz w:val="18"/>
          <w:szCs w:val="18"/>
        </w:rPr>
      </w:pPr>
      <w:r w:rsidRPr="00400888">
        <w:rPr>
          <w:sz w:val="18"/>
          <w:szCs w:val="18"/>
        </w:rPr>
        <w:t>Welche Quelle und Daten nutzen wir?</w:t>
      </w:r>
      <w:r w:rsidRPr="00400888">
        <w:rPr>
          <w:sz w:val="18"/>
          <w:szCs w:val="18"/>
        </w:rPr>
        <w:tab/>
      </w:r>
      <w:r>
        <w:rPr>
          <w:sz w:val="18"/>
          <w:szCs w:val="18"/>
        </w:rPr>
        <w:t xml:space="preserve">Wir verarbeiten personenbezogene Daten, die wir im </w:t>
      </w:r>
    </w:p>
    <w:p w:rsidR="00400888" w:rsidRDefault="00400888" w:rsidP="00400888">
      <w:pPr>
        <w:pStyle w:val="KeinLeerraum"/>
        <w:tabs>
          <w:tab w:val="left" w:pos="4962"/>
        </w:tabs>
        <w:ind w:left="4956"/>
        <w:rPr>
          <w:sz w:val="18"/>
          <w:szCs w:val="18"/>
        </w:rPr>
      </w:pPr>
      <w:r>
        <w:rPr>
          <w:sz w:val="18"/>
          <w:szCs w:val="18"/>
        </w:rPr>
        <w:tab/>
        <w:t xml:space="preserve">Rahmen unserer Geschäftsbeziehung von Ihnen erhalten. Relevante, personenbezogene sind bspw.:  Name, Adresse und andere Kontaktdaten. </w:t>
      </w:r>
      <w:proofErr w:type="spellStart"/>
      <w:r>
        <w:rPr>
          <w:sz w:val="18"/>
          <w:szCs w:val="18"/>
        </w:rPr>
        <w:t>Darüberhinaus</w:t>
      </w:r>
      <w:proofErr w:type="spellEnd"/>
      <w:r>
        <w:rPr>
          <w:sz w:val="18"/>
          <w:szCs w:val="18"/>
        </w:rPr>
        <w:t xml:space="preserve"> können dies auch Auftragsdaten (z.B. Zahlungsauftrag, Daten aus der Erfüllung unserer vertraglichen Verpflichtungen (z.B. Umsatzdaten im Zahlungsverkehr, Pläne, usw.) sein.  </w:t>
      </w:r>
    </w:p>
    <w:p w:rsidR="00400888" w:rsidRDefault="00400888" w:rsidP="00400888">
      <w:pPr>
        <w:pStyle w:val="KeinLeerraum"/>
        <w:tabs>
          <w:tab w:val="left" w:pos="4962"/>
        </w:tabs>
        <w:ind w:left="4956"/>
        <w:rPr>
          <w:sz w:val="18"/>
          <w:szCs w:val="18"/>
        </w:rPr>
      </w:pPr>
    </w:p>
    <w:p w:rsidR="00400888" w:rsidRDefault="00400888" w:rsidP="00400888">
      <w:pPr>
        <w:pStyle w:val="KeinLeerraum"/>
        <w:tabs>
          <w:tab w:val="left" w:pos="4962"/>
        </w:tabs>
        <w:ind w:left="4956" w:hanging="4956"/>
        <w:rPr>
          <w:sz w:val="18"/>
          <w:szCs w:val="18"/>
        </w:rPr>
      </w:pPr>
      <w:r>
        <w:rPr>
          <w:sz w:val="18"/>
          <w:szCs w:val="18"/>
        </w:rPr>
        <w:t xml:space="preserve">Wofür verarbeiten wir Ihre Daten (Zweck der </w:t>
      </w:r>
      <w:r>
        <w:rPr>
          <w:sz w:val="18"/>
          <w:szCs w:val="18"/>
        </w:rPr>
        <w:tab/>
        <w:t xml:space="preserve">Wir verarbeiten personenbezogene Daten im Einklang </w:t>
      </w:r>
    </w:p>
    <w:p w:rsidR="00400888" w:rsidRDefault="00400888" w:rsidP="00400888">
      <w:pPr>
        <w:pStyle w:val="KeinLeerraum"/>
        <w:tabs>
          <w:tab w:val="left" w:pos="4962"/>
        </w:tabs>
        <w:ind w:left="4956" w:hanging="4956"/>
        <w:rPr>
          <w:sz w:val="18"/>
          <w:szCs w:val="18"/>
        </w:rPr>
      </w:pPr>
      <w:r>
        <w:rPr>
          <w:sz w:val="18"/>
          <w:szCs w:val="18"/>
        </w:rPr>
        <w:t>Verarbeitung) und auf welcher Rechtsgrundlage?</w:t>
      </w:r>
      <w:r>
        <w:rPr>
          <w:sz w:val="18"/>
          <w:szCs w:val="18"/>
        </w:rPr>
        <w:tab/>
        <w:t>mit den Bestimmungen der Europäischen Datenschutz-Grundverordnung (DS-GVO) und dem Bundesdatenschutzgesetz (BDSG)</w:t>
      </w:r>
    </w:p>
    <w:p w:rsidR="00400888" w:rsidRDefault="00400888" w:rsidP="00400888">
      <w:pPr>
        <w:pStyle w:val="KeinLeerraum"/>
        <w:tabs>
          <w:tab w:val="left" w:pos="4962"/>
        </w:tabs>
        <w:ind w:left="4956" w:hanging="4956"/>
        <w:rPr>
          <w:sz w:val="18"/>
          <w:szCs w:val="18"/>
        </w:rPr>
      </w:pPr>
    </w:p>
    <w:p w:rsidR="00400888" w:rsidRDefault="00400888" w:rsidP="00400888">
      <w:pPr>
        <w:pStyle w:val="KeinLeerraum"/>
        <w:tabs>
          <w:tab w:val="left" w:pos="4962"/>
        </w:tabs>
        <w:ind w:left="4956" w:hanging="4956"/>
        <w:rPr>
          <w:sz w:val="18"/>
          <w:szCs w:val="18"/>
        </w:rPr>
      </w:pPr>
      <w:r>
        <w:rPr>
          <w:sz w:val="18"/>
          <w:szCs w:val="18"/>
        </w:rPr>
        <w:t>Zur Erfüllung von vertraglichen Pflichten (Art.6</w:t>
      </w:r>
      <w:r w:rsidR="00A8298F">
        <w:rPr>
          <w:sz w:val="18"/>
          <w:szCs w:val="18"/>
        </w:rPr>
        <w:tab/>
        <w:t xml:space="preserve">Die Verarbeitung personenbezogener Daten (Art.4 Nr. </w:t>
      </w:r>
    </w:p>
    <w:p w:rsidR="00400888" w:rsidRDefault="00A8298F" w:rsidP="00400888">
      <w:pPr>
        <w:pStyle w:val="KeinLeerraum"/>
        <w:tabs>
          <w:tab w:val="left" w:pos="4962"/>
        </w:tabs>
        <w:ind w:left="4956" w:hanging="4956"/>
        <w:rPr>
          <w:sz w:val="18"/>
          <w:szCs w:val="18"/>
        </w:rPr>
      </w:pPr>
      <w:r>
        <w:rPr>
          <w:sz w:val="18"/>
          <w:szCs w:val="18"/>
        </w:rPr>
        <w:t>Abs.1 Buchst. B DS-GVO)</w:t>
      </w:r>
      <w:r>
        <w:rPr>
          <w:sz w:val="18"/>
          <w:szCs w:val="18"/>
        </w:rPr>
        <w:tab/>
        <w:t>2 DS-GVO) zur Durchführung unserer Verträge / Geschäftsbeziehungen mit Ihnen.</w:t>
      </w:r>
    </w:p>
    <w:p w:rsidR="00A8298F" w:rsidRDefault="00A8298F" w:rsidP="00400888">
      <w:pPr>
        <w:pStyle w:val="KeinLeerraum"/>
        <w:tabs>
          <w:tab w:val="left" w:pos="4962"/>
        </w:tabs>
        <w:ind w:left="4956" w:hanging="4956"/>
        <w:rPr>
          <w:sz w:val="18"/>
          <w:szCs w:val="18"/>
        </w:rPr>
      </w:pPr>
    </w:p>
    <w:p w:rsidR="00A8298F" w:rsidRDefault="00A8298F" w:rsidP="00400888">
      <w:pPr>
        <w:pStyle w:val="KeinLeerraum"/>
        <w:tabs>
          <w:tab w:val="left" w:pos="4962"/>
        </w:tabs>
        <w:ind w:left="4956" w:hanging="4956"/>
        <w:rPr>
          <w:sz w:val="18"/>
          <w:szCs w:val="18"/>
        </w:rPr>
      </w:pPr>
      <w:r>
        <w:rPr>
          <w:sz w:val="18"/>
          <w:szCs w:val="18"/>
        </w:rPr>
        <w:t xml:space="preserve">Im Rahmen der Interessenabwägung (Art.6, </w:t>
      </w:r>
      <w:r>
        <w:rPr>
          <w:sz w:val="18"/>
          <w:szCs w:val="18"/>
        </w:rPr>
        <w:tab/>
        <w:t xml:space="preserve">Soweit erforderlich verarbeiten wir Ihre Daten über die </w:t>
      </w:r>
    </w:p>
    <w:p w:rsidR="00A8298F" w:rsidRDefault="00A8298F" w:rsidP="00400888">
      <w:pPr>
        <w:pStyle w:val="KeinLeerraum"/>
        <w:tabs>
          <w:tab w:val="left" w:pos="4962"/>
        </w:tabs>
        <w:ind w:left="4956" w:hanging="4956"/>
        <w:rPr>
          <w:sz w:val="18"/>
          <w:szCs w:val="18"/>
        </w:rPr>
      </w:pPr>
      <w:r>
        <w:rPr>
          <w:sz w:val="18"/>
          <w:szCs w:val="18"/>
        </w:rPr>
        <w:t>Abs.1 Buchst. F (DS-GVO)</w:t>
      </w:r>
      <w:r>
        <w:rPr>
          <w:sz w:val="18"/>
          <w:szCs w:val="18"/>
        </w:rPr>
        <w:tab/>
        <w:t xml:space="preserve">eigentliche Erfüllung des Vertrages hinaus zur Wahrung berechtigter Interessen von uns oder Dritten, wie z. B. </w:t>
      </w:r>
      <w:proofErr w:type="spellStart"/>
      <w:r>
        <w:rPr>
          <w:sz w:val="18"/>
          <w:szCs w:val="18"/>
        </w:rPr>
        <w:t>Geltendmachen</w:t>
      </w:r>
      <w:proofErr w:type="spellEnd"/>
      <w:r>
        <w:rPr>
          <w:sz w:val="18"/>
          <w:szCs w:val="18"/>
        </w:rPr>
        <w:t xml:space="preserve"> rechtlicher Ansprüche und Verteidigung bei rechtlichen Streitigkeiten.</w:t>
      </w:r>
    </w:p>
    <w:p w:rsidR="00A8298F" w:rsidRDefault="00A8298F" w:rsidP="00400888">
      <w:pPr>
        <w:pStyle w:val="KeinLeerraum"/>
        <w:tabs>
          <w:tab w:val="left" w:pos="4962"/>
        </w:tabs>
        <w:ind w:left="4956" w:hanging="4956"/>
        <w:rPr>
          <w:sz w:val="18"/>
          <w:szCs w:val="18"/>
        </w:rPr>
      </w:pPr>
    </w:p>
    <w:p w:rsidR="00A8298F" w:rsidRDefault="00A8298F" w:rsidP="00400888">
      <w:pPr>
        <w:pStyle w:val="KeinLeerraum"/>
        <w:tabs>
          <w:tab w:val="left" w:pos="4962"/>
        </w:tabs>
        <w:ind w:left="4956" w:hanging="4956"/>
        <w:rPr>
          <w:sz w:val="18"/>
          <w:szCs w:val="18"/>
        </w:rPr>
      </w:pPr>
      <w:r>
        <w:rPr>
          <w:sz w:val="18"/>
          <w:szCs w:val="18"/>
        </w:rPr>
        <w:t>Wer bekommt meine Daten?</w:t>
      </w:r>
      <w:r>
        <w:rPr>
          <w:sz w:val="18"/>
          <w:szCs w:val="18"/>
        </w:rPr>
        <w:tab/>
        <w:t>Innerhalb unserer Firma erhalten nur diejenigen Mitarbeiter Ihre Daten, die diese zur Erfüllung unserer vertraglichen und gesetzlichen Pflichten brauchen.</w:t>
      </w:r>
    </w:p>
    <w:p w:rsidR="00A8298F" w:rsidRDefault="00A8298F" w:rsidP="00400888">
      <w:pPr>
        <w:pStyle w:val="KeinLeerraum"/>
        <w:tabs>
          <w:tab w:val="left" w:pos="4962"/>
        </w:tabs>
        <w:ind w:left="4956" w:hanging="4956"/>
        <w:rPr>
          <w:sz w:val="18"/>
          <w:szCs w:val="18"/>
        </w:rPr>
      </w:pPr>
      <w:r>
        <w:rPr>
          <w:sz w:val="18"/>
          <w:szCs w:val="18"/>
        </w:rPr>
        <w:tab/>
        <w:t xml:space="preserve">Auch von uns eingesetzte Lieferanten / </w:t>
      </w:r>
      <w:proofErr w:type="spellStart"/>
      <w:r>
        <w:rPr>
          <w:sz w:val="18"/>
          <w:szCs w:val="18"/>
        </w:rPr>
        <w:t>Auftragsverarbeiter</w:t>
      </w:r>
      <w:proofErr w:type="spellEnd"/>
      <w:r>
        <w:rPr>
          <w:sz w:val="18"/>
          <w:szCs w:val="18"/>
        </w:rPr>
        <w:t xml:space="preserve">  können zu diesen Zwecken Daten erhalten. (Dies sind z.B. Unternehmen in der Kategorie</w:t>
      </w:r>
    </w:p>
    <w:p w:rsidR="00A8298F" w:rsidRDefault="00A8298F" w:rsidP="00400888">
      <w:pPr>
        <w:pStyle w:val="KeinLeerraum"/>
        <w:tabs>
          <w:tab w:val="left" w:pos="4962"/>
        </w:tabs>
        <w:ind w:left="4956" w:hanging="4956"/>
        <w:rPr>
          <w:sz w:val="18"/>
          <w:szCs w:val="18"/>
        </w:rPr>
      </w:pPr>
      <w:r>
        <w:rPr>
          <w:sz w:val="18"/>
          <w:szCs w:val="18"/>
        </w:rPr>
        <w:tab/>
        <w:t>IT-Dienstleistungen).</w:t>
      </w:r>
    </w:p>
    <w:p w:rsidR="00A8298F" w:rsidRDefault="00A8298F" w:rsidP="00400888">
      <w:pPr>
        <w:pStyle w:val="KeinLeerraum"/>
        <w:tabs>
          <w:tab w:val="left" w:pos="4962"/>
        </w:tabs>
        <w:ind w:left="4956" w:hanging="4956"/>
        <w:rPr>
          <w:sz w:val="18"/>
          <w:szCs w:val="18"/>
        </w:rPr>
      </w:pPr>
    </w:p>
    <w:p w:rsidR="003F13AA" w:rsidRDefault="00A8298F" w:rsidP="00400888">
      <w:pPr>
        <w:pStyle w:val="KeinLeerraum"/>
        <w:tabs>
          <w:tab w:val="left" w:pos="4962"/>
        </w:tabs>
        <w:ind w:left="4956" w:hanging="4956"/>
        <w:rPr>
          <w:sz w:val="18"/>
          <w:szCs w:val="18"/>
        </w:rPr>
      </w:pPr>
      <w:r>
        <w:rPr>
          <w:sz w:val="18"/>
          <w:szCs w:val="18"/>
        </w:rPr>
        <w:t xml:space="preserve">Wie lange werden meine Daten </w:t>
      </w:r>
      <w:proofErr w:type="spellStart"/>
      <w:r>
        <w:rPr>
          <w:sz w:val="18"/>
          <w:szCs w:val="18"/>
        </w:rPr>
        <w:t>gespeichtert</w:t>
      </w:r>
      <w:proofErr w:type="spellEnd"/>
      <w:r>
        <w:rPr>
          <w:sz w:val="18"/>
          <w:szCs w:val="18"/>
        </w:rPr>
        <w:t>?</w:t>
      </w:r>
      <w:r>
        <w:rPr>
          <w:sz w:val="18"/>
          <w:szCs w:val="18"/>
        </w:rPr>
        <w:tab/>
        <w:t xml:space="preserve">Soweit erforderlich, verarbeiten und speichern wir Ihre Daten für die Dauer unserer Geschäftsbeziehung. Darüber hinaus </w:t>
      </w:r>
      <w:r w:rsidR="000E370A">
        <w:rPr>
          <w:sz w:val="18"/>
          <w:szCs w:val="18"/>
        </w:rPr>
        <w:t xml:space="preserve">unterliegen wir verschiedenen Aufbewahrungs- und Dokumentationspflichten, die sich </w:t>
      </w:r>
    </w:p>
    <w:p w:rsidR="003F13AA" w:rsidRDefault="003F13AA" w:rsidP="00400888">
      <w:pPr>
        <w:pStyle w:val="KeinLeerraum"/>
        <w:tabs>
          <w:tab w:val="left" w:pos="4962"/>
        </w:tabs>
        <w:ind w:left="4956" w:hanging="4956"/>
        <w:rPr>
          <w:sz w:val="18"/>
          <w:szCs w:val="18"/>
        </w:rPr>
      </w:pPr>
    </w:p>
    <w:p w:rsidR="003F13AA" w:rsidRDefault="003F13AA" w:rsidP="00400888">
      <w:pPr>
        <w:pStyle w:val="KeinLeerraum"/>
        <w:tabs>
          <w:tab w:val="left" w:pos="4962"/>
        </w:tabs>
        <w:ind w:left="4956" w:hanging="4956"/>
        <w:rPr>
          <w:sz w:val="18"/>
          <w:szCs w:val="18"/>
        </w:rPr>
      </w:pPr>
    </w:p>
    <w:p w:rsidR="003F13AA" w:rsidRDefault="003F13AA" w:rsidP="00400888">
      <w:pPr>
        <w:pStyle w:val="KeinLeerraum"/>
        <w:tabs>
          <w:tab w:val="left" w:pos="4962"/>
        </w:tabs>
        <w:ind w:left="4956" w:hanging="4956"/>
        <w:rPr>
          <w:sz w:val="18"/>
          <w:szCs w:val="18"/>
        </w:rPr>
      </w:pPr>
    </w:p>
    <w:p w:rsidR="003F13AA" w:rsidRDefault="003F13AA" w:rsidP="00400888">
      <w:pPr>
        <w:pStyle w:val="KeinLeerraum"/>
        <w:tabs>
          <w:tab w:val="left" w:pos="4962"/>
        </w:tabs>
        <w:ind w:left="4956" w:hanging="4956"/>
        <w:rPr>
          <w:sz w:val="18"/>
          <w:szCs w:val="18"/>
        </w:rPr>
      </w:pPr>
    </w:p>
    <w:p w:rsidR="003F13AA" w:rsidRDefault="003F13AA" w:rsidP="00400888">
      <w:pPr>
        <w:pStyle w:val="KeinLeerraum"/>
        <w:tabs>
          <w:tab w:val="left" w:pos="4962"/>
        </w:tabs>
        <w:ind w:left="4956" w:hanging="4956"/>
        <w:rPr>
          <w:sz w:val="18"/>
          <w:szCs w:val="18"/>
        </w:rPr>
      </w:pPr>
    </w:p>
    <w:p w:rsidR="00A8298F" w:rsidRDefault="003F13AA" w:rsidP="00400888">
      <w:pPr>
        <w:pStyle w:val="KeinLeerraum"/>
        <w:tabs>
          <w:tab w:val="left" w:pos="4962"/>
        </w:tabs>
        <w:ind w:left="4956" w:hanging="4956"/>
        <w:rPr>
          <w:sz w:val="18"/>
          <w:szCs w:val="18"/>
        </w:rPr>
      </w:pPr>
      <w:r>
        <w:rPr>
          <w:sz w:val="18"/>
          <w:szCs w:val="18"/>
        </w:rPr>
        <w:tab/>
      </w:r>
      <w:r w:rsidR="000E370A">
        <w:rPr>
          <w:sz w:val="18"/>
          <w:szCs w:val="18"/>
        </w:rPr>
        <w:t>unter anderem aus dem Handelsgesetzbuch und der Abgabenordnung ergeben.</w:t>
      </w:r>
    </w:p>
    <w:p w:rsidR="000E370A" w:rsidRDefault="000E370A" w:rsidP="00400888">
      <w:pPr>
        <w:pStyle w:val="KeinLeerraum"/>
        <w:tabs>
          <w:tab w:val="left" w:pos="4962"/>
        </w:tabs>
        <w:ind w:left="4956" w:hanging="4956"/>
        <w:rPr>
          <w:sz w:val="18"/>
          <w:szCs w:val="18"/>
        </w:rPr>
      </w:pPr>
      <w:r>
        <w:rPr>
          <w:sz w:val="18"/>
          <w:szCs w:val="18"/>
        </w:rPr>
        <w:tab/>
        <w:t>Die dort vorgegebenen Fristen zur Aufbewahrung bzw. Dokumentation betragen 2-10 Jahre.  Schließlich beurteilt sich die die Speicherdauer auch nach den gesetzlichen Verjährungsfristen.</w:t>
      </w:r>
    </w:p>
    <w:p w:rsidR="000E370A" w:rsidRDefault="000E370A" w:rsidP="00400888">
      <w:pPr>
        <w:pStyle w:val="KeinLeerraum"/>
        <w:tabs>
          <w:tab w:val="left" w:pos="4962"/>
        </w:tabs>
        <w:ind w:left="4956" w:hanging="4956"/>
        <w:rPr>
          <w:sz w:val="18"/>
          <w:szCs w:val="18"/>
        </w:rPr>
      </w:pPr>
    </w:p>
    <w:p w:rsidR="000E370A" w:rsidRDefault="000E370A" w:rsidP="00400888">
      <w:pPr>
        <w:pStyle w:val="KeinLeerraum"/>
        <w:tabs>
          <w:tab w:val="left" w:pos="4962"/>
        </w:tabs>
        <w:ind w:left="4956" w:hanging="4956"/>
        <w:rPr>
          <w:sz w:val="18"/>
          <w:szCs w:val="18"/>
        </w:rPr>
      </w:pPr>
      <w:r>
        <w:rPr>
          <w:sz w:val="18"/>
          <w:szCs w:val="18"/>
        </w:rPr>
        <w:t>Werden Daten in Drittland oder an eine inter-</w:t>
      </w:r>
      <w:r>
        <w:rPr>
          <w:sz w:val="18"/>
          <w:szCs w:val="18"/>
        </w:rPr>
        <w:tab/>
        <w:t xml:space="preserve">Eine Datenübermittlung in Drittstaaten  findet nicht </w:t>
      </w:r>
    </w:p>
    <w:p w:rsidR="000E370A" w:rsidRDefault="000E370A" w:rsidP="00400888">
      <w:pPr>
        <w:pStyle w:val="KeinLeerraum"/>
        <w:tabs>
          <w:tab w:val="left" w:pos="4962"/>
        </w:tabs>
        <w:ind w:left="4956" w:hanging="4956"/>
        <w:rPr>
          <w:sz w:val="18"/>
          <w:szCs w:val="18"/>
        </w:rPr>
      </w:pPr>
      <w:r>
        <w:rPr>
          <w:sz w:val="18"/>
          <w:szCs w:val="18"/>
        </w:rPr>
        <w:t>Nationale Organisation übermittelt?</w:t>
      </w:r>
      <w:r>
        <w:rPr>
          <w:sz w:val="18"/>
          <w:szCs w:val="18"/>
        </w:rPr>
        <w:tab/>
        <w:t>statt.</w:t>
      </w:r>
    </w:p>
    <w:p w:rsidR="000E370A" w:rsidRDefault="000E370A" w:rsidP="00400888">
      <w:pPr>
        <w:pStyle w:val="KeinLeerraum"/>
        <w:tabs>
          <w:tab w:val="left" w:pos="4962"/>
        </w:tabs>
        <w:ind w:left="4956" w:hanging="4956"/>
        <w:rPr>
          <w:sz w:val="18"/>
          <w:szCs w:val="18"/>
        </w:rPr>
      </w:pPr>
    </w:p>
    <w:p w:rsidR="000E370A" w:rsidRDefault="000E370A" w:rsidP="00400888">
      <w:pPr>
        <w:pStyle w:val="KeinLeerraum"/>
        <w:tabs>
          <w:tab w:val="left" w:pos="4962"/>
        </w:tabs>
        <w:ind w:left="4956" w:hanging="4956"/>
        <w:rPr>
          <w:sz w:val="18"/>
          <w:szCs w:val="18"/>
        </w:rPr>
      </w:pPr>
      <w:r>
        <w:rPr>
          <w:sz w:val="18"/>
          <w:szCs w:val="18"/>
        </w:rPr>
        <w:t>Welche Datenschutzrechte habe ich?</w:t>
      </w:r>
      <w:r>
        <w:rPr>
          <w:sz w:val="18"/>
          <w:szCs w:val="18"/>
        </w:rPr>
        <w:tab/>
        <w:t xml:space="preserve">Jede betroffene Person hat das Recht auf Auskunft nach </w:t>
      </w:r>
    </w:p>
    <w:p w:rsidR="000E370A" w:rsidRDefault="000E370A" w:rsidP="00400888">
      <w:pPr>
        <w:pStyle w:val="KeinLeerraum"/>
        <w:tabs>
          <w:tab w:val="left" w:pos="4962"/>
        </w:tabs>
        <w:ind w:left="4956" w:hanging="4956"/>
        <w:rPr>
          <w:sz w:val="18"/>
          <w:szCs w:val="18"/>
        </w:rPr>
      </w:pPr>
      <w:r>
        <w:rPr>
          <w:sz w:val="18"/>
          <w:szCs w:val="18"/>
        </w:rPr>
        <w:tab/>
      </w:r>
      <w:proofErr w:type="spellStart"/>
      <w:r>
        <w:rPr>
          <w:sz w:val="18"/>
          <w:szCs w:val="18"/>
        </w:rPr>
        <w:t>Art.Nr</w:t>
      </w:r>
      <w:proofErr w:type="spellEnd"/>
      <w:r>
        <w:rPr>
          <w:sz w:val="18"/>
          <w:szCs w:val="18"/>
        </w:rPr>
        <w:t xml:space="preserve">. 15 DS-GVO, das Recht auf Berichtigung nach Art. 16 DS-GVO, das Recht auf Löschung nach Art. 17 DS-GVO, das Recht auf Einschränkung der </w:t>
      </w:r>
      <w:proofErr w:type="spellStart"/>
      <w:r>
        <w:rPr>
          <w:sz w:val="18"/>
          <w:szCs w:val="18"/>
        </w:rPr>
        <w:t>Verarbeiteung</w:t>
      </w:r>
      <w:proofErr w:type="spellEnd"/>
      <w:r>
        <w:rPr>
          <w:sz w:val="18"/>
          <w:szCs w:val="18"/>
        </w:rPr>
        <w:t xml:space="preserve"> nach Art.18 DS-GVO,  sowie das Recht auf Datenübertragbarkeit aus Art.20 DS-GVO. Beim Auskunftsrecht und beim Löschungsrecht ge</w:t>
      </w:r>
      <w:r w:rsidR="00780FB0">
        <w:rPr>
          <w:sz w:val="18"/>
          <w:szCs w:val="18"/>
        </w:rPr>
        <w:t xml:space="preserve">lten die Einschränkungen nach §§34 und 35 </w:t>
      </w:r>
      <w:proofErr w:type="spellStart"/>
      <w:r w:rsidR="00780FB0">
        <w:rPr>
          <w:sz w:val="18"/>
          <w:szCs w:val="18"/>
        </w:rPr>
        <w:t>BDSG.Darüber</w:t>
      </w:r>
      <w:proofErr w:type="spellEnd"/>
      <w:r w:rsidR="00780FB0">
        <w:rPr>
          <w:sz w:val="18"/>
          <w:szCs w:val="18"/>
        </w:rPr>
        <w:t xml:space="preserve"> hinaus besteht ein Beschwerderecht bei einer Datenschutzaufsichtsbehörde (Art.77 DS-GVO i.V. m. §19 BDSG)</w:t>
      </w:r>
    </w:p>
    <w:p w:rsidR="00780FB0" w:rsidRDefault="00780FB0" w:rsidP="00400888">
      <w:pPr>
        <w:pStyle w:val="KeinLeerraum"/>
        <w:tabs>
          <w:tab w:val="left" w:pos="4962"/>
        </w:tabs>
        <w:ind w:left="4956" w:hanging="4956"/>
        <w:rPr>
          <w:sz w:val="18"/>
          <w:szCs w:val="18"/>
        </w:rPr>
      </w:pPr>
    </w:p>
    <w:p w:rsidR="003F13AA" w:rsidRDefault="00780FB0" w:rsidP="003F13AA">
      <w:pPr>
        <w:pStyle w:val="KeinLeerraum"/>
        <w:tabs>
          <w:tab w:val="left" w:pos="4962"/>
        </w:tabs>
        <w:ind w:left="4956" w:hanging="4956"/>
        <w:rPr>
          <w:sz w:val="18"/>
          <w:szCs w:val="18"/>
        </w:rPr>
      </w:pPr>
      <w:r>
        <w:rPr>
          <w:sz w:val="18"/>
          <w:szCs w:val="18"/>
        </w:rPr>
        <w:t>Besteht für mich eine Pflicht zur Bereitstellung</w:t>
      </w:r>
      <w:r>
        <w:rPr>
          <w:sz w:val="18"/>
          <w:szCs w:val="18"/>
        </w:rPr>
        <w:tab/>
        <w:t>Im Rahmen unserer Ge</w:t>
      </w:r>
      <w:r w:rsidR="003F13AA">
        <w:rPr>
          <w:sz w:val="18"/>
          <w:szCs w:val="18"/>
        </w:rPr>
        <w:t>schäftsbeziehung müssen Sie</w:t>
      </w:r>
    </w:p>
    <w:p w:rsidR="003F13AA" w:rsidRPr="00400888" w:rsidRDefault="003F13AA" w:rsidP="003F13AA">
      <w:pPr>
        <w:pStyle w:val="KeinLeerraum"/>
        <w:tabs>
          <w:tab w:val="left" w:pos="4962"/>
        </w:tabs>
        <w:ind w:left="4956" w:hanging="4956"/>
        <w:rPr>
          <w:sz w:val="18"/>
          <w:szCs w:val="18"/>
        </w:rPr>
      </w:pPr>
      <w:r>
        <w:rPr>
          <w:sz w:val="18"/>
          <w:szCs w:val="18"/>
        </w:rPr>
        <w:t>von Daten?</w:t>
      </w:r>
      <w:r>
        <w:rPr>
          <w:sz w:val="18"/>
          <w:szCs w:val="18"/>
        </w:rPr>
        <w:tab/>
        <w:t>diejenigen personenbezogenen Daten bereitstellen, die</w:t>
      </w:r>
    </w:p>
    <w:p w:rsidR="00780FB0" w:rsidRDefault="003F13AA" w:rsidP="003F13AA">
      <w:pPr>
        <w:pStyle w:val="KeinLeerraum"/>
        <w:tabs>
          <w:tab w:val="left" w:pos="4962"/>
        </w:tabs>
        <w:ind w:left="4956"/>
        <w:rPr>
          <w:sz w:val="18"/>
          <w:szCs w:val="18"/>
        </w:rPr>
      </w:pPr>
      <w:r>
        <w:rPr>
          <w:sz w:val="18"/>
          <w:szCs w:val="18"/>
        </w:rPr>
        <w:tab/>
      </w:r>
      <w:r w:rsidR="00780FB0">
        <w:rPr>
          <w:sz w:val="18"/>
          <w:szCs w:val="18"/>
        </w:rPr>
        <w:t>für die Begründ</w:t>
      </w:r>
      <w:r>
        <w:rPr>
          <w:sz w:val="18"/>
          <w:szCs w:val="18"/>
        </w:rPr>
        <w:t>ung, Durchführung und Beendigung einer Geschäftsbeziehung erforderlich sind oder zu deren Erhebung wir gesetzlich verpflichtet sind. Ohne diese Daten werden wir in der Regel den Abschluss des Vertrages oder die Ausführung des Auftrages ablehnen müssen oder einen bestehenden Vertrag nicht mehr durchführen können und ggf. beenden müssen.</w:t>
      </w:r>
    </w:p>
    <w:p w:rsidR="003F13AA" w:rsidRDefault="003F13AA" w:rsidP="003F13AA">
      <w:pPr>
        <w:pStyle w:val="KeinLeerraum"/>
        <w:tabs>
          <w:tab w:val="left" w:pos="4962"/>
        </w:tabs>
        <w:ind w:left="4956"/>
        <w:rPr>
          <w:sz w:val="18"/>
          <w:szCs w:val="18"/>
        </w:rPr>
      </w:pPr>
    </w:p>
    <w:sectPr w:rsidR="003F13A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30" w:rsidRDefault="003F0E30" w:rsidP="0045637A">
      <w:pPr>
        <w:spacing w:after="0" w:line="240" w:lineRule="auto"/>
      </w:pPr>
      <w:r>
        <w:separator/>
      </w:r>
    </w:p>
  </w:endnote>
  <w:endnote w:type="continuationSeparator" w:id="0">
    <w:p w:rsidR="003F0E30" w:rsidRDefault="003F0E30" w:rsidP="0045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30" w:rsidRDefault="003F0E30" w:rsidP="0045637A">
      <w:pPr>
        <w:spacing w:after="0" w:line="240" w:lineRule="auto"/>
      </w:pPr>
      <w:r>
        <w:separator/>
      </w:r>
    </w:p>
  </w:footnote>
  <w:footnote w:type="continuationSeparator" w:id="0">
    <w:p w:rsidR="003F0E30" w:rsidRDefault="003F0E30" w:rsidP="00456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7A" w:rsidRDefault="0045637A">
    <w:pPr>
      <w:pStyle w:val="Kopfzeile"/>
    </w:pPr>
    <w:r>
      <w:rPr>
        <w:noProof/>
        <w:lang w:eastAsia="de-DE"/>
      </w:rPr>
      <w:drawing>
        <wp:inline distT="0" distB="0" distL="0" distR="0" wp14:anchorId="2230A71B" wp14:editId="3F878B1B">
          <wp:extent cx="5760720" cy="140716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Ginz_Logo_Briefpapier_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407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E073F"/>
    <w:multiLevelType w:val="multilevel"/>
    <w:tmpl w:val="4DA6453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7A"/>
    <w:rsid w:val="00012094"/>
    <w:rsid w:val="000E370A"/>
    <w:rsid w:val="0034524B"/>
    <w:rsid w:val="003F0E30"/>
    <w:rsid w:val="003F13AA"/>
    <w:rsid w:val="00400888"/>
    <w:rsid w:val="0045637A"/>
    <w:rsid w:val="005D55D7"/>
    <w:rsid w:val="00640E12"/>
    <w:rsid w:val="00780FB0"/>
    <w:rsid w:val="00A8298F"/>
    <w:rsid w:val="00AB783F"/>
    <w:rsid w:val="00D770F7"/>
    <w:rsid w:val="00D96577"/>
    <w:rsid w:val="00FB6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63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637A"/>
  </w:style>
  <w:style w:type="paragraph" w:styleId="Fuzeile">
    <w:name w:val="footer"/>
    <w:basedOn w:val="Standard"/>
    <w:link w:val="FuzeileZchn"/>
    <w:uiPriority w:val="99"/>
    <w:unhideWhenUsed/>
    <w:rsid w:val="004563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637A"/>
  </w:style>
  <w:style w:type="paragraph" w:styleId="Sprechblasentext">
    <w:name w:val="Balloon Text"/>
    <w:basedOn w:val="Standard"/>
    <w:link w:val="SprechblasentextZchn"/>
    <w:uiPriority w:val="99"/>
    <w:semiHidden/>
    <w:unhideWhenUsed/>
    <w:rsid w:val="004563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637A"/>
    <w:rPr>
      <w:rFonts w:ascii="Tahoma" w:hAnsi="Tahoma" w:cs="Tahoma"/>
      <w:sz w:val="16"/>
      <w:szCs w:val="16"/>
    </w:rPr>
  </w:style>
  <w:style w:type="paragraph" w:styleId="Listenabsatz">
    <w:name w:val="List Paragraph"/>
    <w:basedOn w:val="Standard"/>
    <w:uiPriority w:val="34"/>
    <w:qFormat/>
    <w:rsid w:val="0045637A"/>
    <w:pPr>
      <w:ind w:left="720"/>
      <w:contextualSpacing/>
    </w:pPr>
  </w:style>
  <w:style w:type="paragraph" w:styleId="KeinLeerraum">
    <w:name w:val="No Spacing"/>
    <w:uiPriority w:val="1"/>
    <w:qFormat/>
    <w:rsid w:val="00640E12"/>
    <w:pPr>
      <w:spacing w:after="0" w:line="240" w:lineRule="auto"/>
    </w:pPr>
  </w:style>
  <w:style w:type="character" w:styleId="Hyperlink">
    <w:name w:val="Hyperlink"/>
    <w:basedOn w:val="Absatz-Standardschriftart"/>
    <w:uiPriority w:val="99"/>
    <w:unhideWhenUsed/>
    <w:rsid w:val="004008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63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637A"/>
  </w:style>
  <w:style w:type="paragraph" w:styleId="Fuzeile">
    <w:name w:val="footer"/>
    <w:basedOn w:val="Standard"/>
    <w:link w:val="FuzeileZchn"/>
    <w:uiPriority w:val="99"/>
    <w:unhideWhenUsed/>
    <w:rsid w:val="004563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637A"/>
  </w:style>
  <w:style w:type="paragraph" w:styleId="Sprechblasentext">
    <w:name w:val="Balloon Text"/>
    <w:basedOn w:val="Standard"/>
    <w:link w:val="SprechblasentextZchn"/>
    <w:uiPriority w:val="99"/>
    <w:semiHidden/>
    <w:unhideWhenUsed/>
    <w:rsid w:val="004563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637A"/>
    <w:rPr>
      <w:rFonts w:ascii="Tahoma" w:hAnsi="Tahoma" w:cs="Tahoma"/>
      <w:sz w:val="16"/>
      <w:szCs w:val="16"/>
    </w:rPr>
  </w:style>
  <w:style w:type="paragraph" w:styleId="Listenabsatz">
    <w:name w:val="List Paragraph"/>
    <w:basedOn w:val="Standard"/>
    <w:uiPriority w:val="34"/>
    <w:qFormat/>
    <w:rsid w:val="0045637A"/>
    <w:pPr>
      <w:ind w:left="720"/>
      <w:contextualSpacing/>
    </w:pPr>
  </w:style>
  <w:style w:type="paragraph" w:styleId="KeinLeerraum">
    <w:name w:val="No Spacing"/>
    <w:uiPriority w:val="1"/>
    <w:qFormat/>
    <w:rsid w:val="00640E12"/>
    <w:pPr>
      <w:spacing w:after="0" w:line="240" w:lineRule="auto"/>
    </w:pPr>
  </w:style>
  <w:style w:type="character" w:styleId="Hyperlink">
    <w:name w:val="Hyperlink"/>
    <w:basedOn w:val="Absatz-Standardschriftart"/>
    <w:uiPriority w:val="99"/>
    <w:unhideWhenUsed/>
    <w:rsid w:val="004008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ginz@t-online.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cp:lastPrinted>2018-05-30T07:04:00Z</cp:lastPrinted>
  <dcterms:created xsi:type="dcterms:W3CDTF">2018-05-29T13:55:00Z</dcterms:created>
  <dcterms:modified xsi:type="dcterms:W3CDTF">2018-05-30T07:04:00Z</dcterms:modified>
</cp:coreProperties>
</file>